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0E32" w14:textId="77777777" w:rsidR="009E5945" w:rsidRPr="006D76CD" w:rsidRDefault="009E5945" w:rsidP="009E5945">
      <w:pPr>
        <w:pStyle w:val="Heading1"/>
      </w:pPr>
      <w:r w:rsidRPr="006D76CD">
        <w:t>Hungary</w:t>
      </w:r>
    </w:p>
    <w:p w14:paraId="43E60E33" w14:textId="77777777" w:rsidR="009E5945" w:rsidRPr="006D76CD" w:rsidRDefault="009E5945" w:rsidP="008C1578">
      <w:pPr>
        <w:pStyle w:val="CIAEtext"/>
        <w:spacing w:after="280"/>
      </w:pPr>
      <w:r w:rsidRPr="006D76CD">
        <w:t xml:space="preserve">Since 2013, Hungary’s export-oriented economy has grown </w:t>
      </w:r>
      <w:proofErr w:type="gramStart"/>
      <w:r w:rsidRPr="006D76CD">
        <w:t>strongly;  GDP</w:t>
      </w:r>
      <w:proofErr w:type="gramEnd"/>
      <w:r w:rsidRPr="006D76CD">
        <w:t xml:space="preserve"> grew by a healthy 5.1% in 2018.  The country enjoys almost full employment with an unemployment rate of just 3.6% at the end of 2018, thanks partly to a public work scheme.  Due to its sparse energy and raw material resources, Hungary </w:t>
      </w:r>
      <w:r w:rsidR="00417831">
        <w:t xml:space="preserve">is </w:t>
      </w:r>
      <w:r w:rsidRPr="006D76CD">
        <w:t>import</w:t>
      </w:r>
      <w:r w:rsidR="00417831">
        <w:t xml:space="preserve"> dependent</w:t>
      </w:r>
      <w:r w:rsidRPr="006D76CD">
        <w:t>.</w:t>
      </w:r>
    </w:p>
    <w:p w14:paraId="43E60E34" w14:textId="77777777" w:rsidR="009E5945" w:rsidRPr="006D76CD" w:rsidRDefault="009E5945" w:rsidP="008C1578">
      <w:pPr>
        <w:pStyle w:val="CIAEtext"/>
        <w:spacing w:after="280"/>
      </w:pPr>
      <w:r w:rsidRPr="006D76CD">
        <w:t>Total conventional energy resources in Hungary comprise about 10.5 billion tonnes of coal, 4.1 </w:t>
      </w:r>
      <w:r w:rsidR="00874F2F" w:rsidRPr="006D76CD">
        <w:t xml:space="preserve">trillion </w:t>
      </w:r>
      <w:r w:rsidRPr="006D76CD">
        <w:t xml:space="preserve">cubic metres of </w:t>
      </w:r>
      <w:r w:rsidR="001A50C2">
        <w:t xml:space="preserve">fossil </w:t>
      </w:r>
      <w:r w:rsidRPr="006D76CD">
        <w:t>gas (including unconventional) and 0.8 billion cubic metres of oil (including unconventional).  Lignite and brown coal reserves account for about half of Hungary’s total coal resources and are the most important indigenous sources of energy currently exploited.</w:t>
      </w:r>
    </w:p>
    <w:p w14:paraId="43E60E35" w14:textId="77777777" w:rsidR="009E5945" w:rsidRPr="006D76CD" w:rsidRDefault="009E5945" w:rsidP="008C1578">
      <w:pPr>
        <w:pStyle w:val="CIAEtext"/>
        <w:spacing w:after="280"/>
      </w:pPr>
      <w:r w:rsidRPr="006D76CD">
        <w:t>Hungary’s primary energy consumption in 2018 amounted to 38.1 </w:t>
      </w:r>
      <w:proofErr w:type="spellStart"/>
      <w:r w:rsidRPr="006D76CD">
        <w:t>Mtce</w:t>
      </w:r>
      <w:proofErr w:type="spellEnd"/>
      <w:r w:rsidRPr="006D76CD">
        <w:t xml:space="preserve">.  </w:t>
      </w:r>
      <w:r w:rsidR="001A50C2">
        <w:t xml:space="preserve">Fossil </w:t>
      </w:r>
      <w:r w:rsidRPr="006D76CD">
        <w:t xml:space="preserve">gas had the biggest share in this total (31.3%), followed by oil (29.2%), nuclear energy (15.4%), combustible renewables and waste (10.3%) and coal (8.1%).  Hungary aims to increase the </w:t>
      </w:r>
      <w:r w:rsidR="00417831">
        <w:t xml:space="preserve">share of </w:t>
      </w:r>
      <w:r w:rsidRPr="006D76CD">
        <w:t>renewable energy in gross final energy consumption to 14.65% by 2020 and 20% by 2030.</w:t>
      </w:r>
    </w:p>
    <w:p w14:paraId="43E60E36" w14:textId="77777777" w:rsidR="009E5945" w:rsidRPr="006D76CD" w:rsidRDefault="009E5945" w:rsidP="008C1578">
      <w:pPr>
        <w:pStyle w:val="CIAEtext"/>
        <w:spacing w:after="280"/>
      </w:pPr>
      <w:r w:rsidRPr="006D76CD">
        <w:t xml:space="preserve">Hungary is a net importer of energy and in 2017 had an overall energy import dependency of 62.6%.  In 2018, import dependencies were as follows:  oil 89%, </w:t>
      </w:r>
      <w:r w:rsidR="001A50C2">
        <w:t xml:space="preserve">fossil </w:t>
      </w:r>
      <w:r w:rsidRPr="006D76CD">
        <w:t>gas 78% and coal 49%.</w:t>
      </w:r>
    </w:p>
    <w:p w14:paraId="43E60E37" w14:textId="77777777" w:rsidR="009E5945" w:rsidRPr="006D76CD" w:rsidRDefault="009E5945" w:rsidP="009E5945">
      <w:pPr>
        <w:pStyle w:val="CIAEtext"/>
      </w:pPr>
      <w:r w:rsidRPr="006D76CD">
        <w:t>National electricity generation in 2018 totalled 31.9 </w:t>
      </w:r>
      <w:proofErr w:type="spellStart"/>
      <w:r w:rsidRPr="006D76CD">
        <w:t>TWh</w:t>
      </w:r>
      <w:proofErr w:type="spellEnd"/>
      <w:r w:rsidRPr="006D76CD">
        <w:t xml:space="preserve"> from an installed capacity totalling around 9.2 GW.  A net 14.3 </w:t>
      </w:r>
      <w:proofErr w:type="spellStart"/>
      <w:r w:rsidRPr="006D76CD">
        <w:t>TWh</w:t>
      </w:r>
      <w:proofErr w:type="spellEnd"/>
      <w:r w:rsidRPr="006D76CD">
        <w:t xml:space="preserve"> of electricity was imported.  Nuclear energy from Hungary’s sole nuclear power plant at </w:t>
      </w:r>
      <w:proofErr w:type="spellStart"/>
      <w:r w:rsidRPr="006D76CD">
        <w:t>Paks</w:t>
      </w:r>
      <w:proofErr w:type="spellEnd"/>
      <w:r w:rsidRPr="006D76CD">
        <w:t xml:space="preserve"> accounted for 49.4% of gross electricity production.  This state-owned plant has four reactors with a combined gross capacity of 2 000 MW.  As a result of a service lifetime extension programme, the four units at </w:t>
      </w:r>
      <w:proofErr w:type="spellStart"/>
      <w:r w:rsidRPr="006D76CD">
        <w:t>Paks</w:t>
      </w:r>
      <w:proofErr w:type="spellEnd"/>
      <w:r w:rsidRPr="006D76CD">
        <w:t xml:space="preserve"> will operate for another fifteen to twenty years.  </w:t>
      </w:r>
      <w:proofErr w:type="spellStart"/>
      <w:r w:rsidRPr="006D76CD">
        <w:t>Paks</w:t>
      </w:r>
      <w:proofErr w:type="spellEnd"/>
      <w:r w:rsidRPr="006D76CD">
        <w:t> II (2 </w:t>
      </w:r>
      <w:r w:rsidRPr="006D76CD">
        <w:rPr>
          <w:rFonts w:cs="Arial"/>
        </w:rPr>
        <w:t>×</w:t>
      </w:r>
      <w:r w:rsidRPr="006D76CD">
        <w:t xml:space="preserve"> 1 200 MW) has been approved for constructed on the same </w:t>
      </w:r>
      <w:proofErr w:type="gramStart"/>
      <w:r w:rsidRPr="006D76CD">
        <w:t>site;  the</w:t>
      </w:r>
      <w:proofErr w:type="gramEnd"/>
      <w:r w:rsidRPr="006D76CD">
        <w:t xml:space="preserve"> new units 5 and 6 are expected to start operation in the late 2020s.  Gas-fired generation also makes a major contribution to national electricity </w:t>
      </w:r>
      <w:proofErr w:type="gramStart"/>
      <w:r w:rsidRPr="006D76CD">
        <w:t>supply;  it</w:t>
      </w:r>
      <w:proofErr w:type="gramEnd"/>
      <w:r w:rsidRPr="006D76CD">
        <w:t xml:space="preserve"> had a share of 22.7% in 2018.  Electricity produced from coal, including lignite, had a share of 15.1% in gross electricity production in 2018, generated mainly by MÁTRAI ERÖMÜ ZRT which is majority owned by OPUS GLOBAL.  Renewable energy sources had a share of 11.6%, mostly biomass, followed by equal shares from wind turbines and solar PV, then biogas, municipal and industrial waste</w:t>
      </w:r>
      <w:r w:rsidR="00417831">
        <w:t>s</w:t>
      </w:r>
      <w:r w:rsidRPr="006D76CD">
        <w:t>, hydro and some geothermal.  A new support scheme for renewable power generation was adopted in June 2016, with feed-in tariffs and premiums that have led to a surge in solar PV projects.</w:t>
      </w:r>
    </w:p>
    <w:p w14:paraId="43E60E38" w14:textId="77777777" w:rsidR="009E5945" w:rsidRPr="006D76CD" w:rsidRDefault="009E5945" w:rsidP="009E5945">
      <w:pPr>
        <w:pStyle w:val="CIAEflag"/>
      </w:pPr>
      <w:r w:rsidRPr="006D76CD">
        <w:br w:type="column"/>
      </w:r>
      <w:r w:rsidRPr="006D76CD">
        <w:rPr>
          <w:noProof/>
          <w:lang w:eastAsia="en-GB"/>
        </w:rPr>
        <w:drawing>
          <wp:inline distT="0" distB="0" distL="0" distR="0" wp14:anchorId="43E6198F" wp14:editId="43E61990">
            <wp:extent cx="1198800" cy="90000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gary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1198800" cy="900000"/>
                    </a:xfrm>
                    <a:prstGeom prst="rect">
                      <a:avLst/>
                    </a:prstGeom>
                  </pic:spPr>
                </pic:pic>
              </a:graphicData>
            </a:graphic>
          </wp:inline>
        </w:drawing>
      </w:r>
    </w:p>
    <w:p w14:paraId="43E60E39" w14:textId="77777777" w:rsidR="009E5945" w:rsidRPr="006D76CD" w:rsidRDefault="009E5945" w:rsidP="009E5945">
      <w:pPr>
        <w:pStyle w:val="CIAEmap"/>
      </w:pPr>
      <w:r w:rsidRPr="006D76CD">
        <w:rPr>
          <w:noProof/>
          <w:lang w:eastAsia="en-GB"/>
        </w:rPr>
        <w:drawing>
          <wp:inline distT="0" distB="0" distL="0" distR="0" wp14:anchorId="43E61991" wp14:editId="43E61992">
            <wp:extent cx="3095625" cy="2777464"/>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95625" cy="2777464"/>
                    </a:xfrm>
                    <a:prstGeom prst="rect">
                      <a:avLst/>
                    </a:prstGeom>
                  </pic:spPr>
                </pic:pic>
              </a:graphicData>
            </a:graphic>
          </wp:inline>
        </w:drawing>
      </w:r>
    </w:p>
    <w:p w14:paraId="43E60E3A" w14:textId="77777777" w:rsidR="009E5945" w:rsidRPr="006D76CD" w:rsidRDefault="009E5945" w:rsidP="009E5945">
      <w:pPr>
        <w:pStyle w:val="CIAEtablespace"/>
      </w:pPr>
    </w:p>
    <w:p w14:paraId="43E60E3B" w14:textId="77777777" w:rsidR="009E5945" w:rsidRPr="006D76CD" w:rsidRDefault="009E5945" w:rsidP="009E5945">
      <w:pPr>
        <w:pStyle w:val="CIAEtablespace"/>
      </w:pPr>
    </w:p>
    <w:tbl>
      <w:tblPr>
        <w:tblStyle w:val="Generaldata"/>
        <w:tblW w:w="4875" w:type="dxa"/>
        <w:tblLook w:val="01E0" w:firstRow="1" w:lastRow="1" w:firstColumn="1" w:lastColumn="1" w:noHBand="0" w:noVBand="0"/>
      </w:tblPr>
      <w:tblGrid>
        <w:gridCol w:w="2721"/>
        <w:gridCol w:w="1020"/>
        <w:gridCol w:w="1134"/>
      </w:tblGrid>
      <w:tr w:rsidR="009E5945" w:rsidRPr="006D76CD" w14:paraId="43E60E3F"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3C" w14:textId="77777777" w:rsidR="009E5945" w:rsidRPr="006D76CD" w:rsidRDefault="009E5945" w:rsidP="00E429CA">
            <w:r w:rsidRPr="006D76CD">
              <w:t>General data</w:t>
            </w:r>
          </w:p>
        </w:tc>
        <w:tc>
          <w:tcPr>
            <w:tcW w:w="1020" w:type="dxa"/>
          </w:tcPr>
          <w:p w14:paraId="43E60E3D" w14:textId="77777777" w:rsidR="009E5945" w:rsidRPr="006D76CD" w:rsidRDefault="009E5945"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E3E" w14:textId="77777777" w:rsidR="009E5945" w:rsidRPr="006D76CD" w:rsidRDefault="009E5945" w:rsidP="00E429CA">
            <w:r w:rsidRPr="006D76CD">
              <w:t>2018</w:t>
            </w:r>
          </w:p>
        </w:tc>
      </w:tr>
      <w:tr w:rsidR="009E5945" w:rsidRPr="006D76CD" w14:paraId="43E60E43"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40" w14:textId="77777777" w:rsidR="009E5945" w:rsidRPr="006D76CD" w:rsidRDefault="009E5945" w:rsidP="00E429CA">
            <w:r w:rsidRPr="006D76CD">
              <w:t>Population</w:t>
            </w:r>
          </w:p>
        </w:tc>
        <w:tc>
          <w:tcPr>
            <w:tcW w:w="1020" w:type="dxa"/>
          </w:tcPr>
          <w:p w14:paraId="43E60E41" w14:textId="77777777" w:rsidR="009E5945" w:rsidRPr="006D76CD" w:rsidRDefault="009E5945" w:rsidP="00E429CA">
            <w:pPr>
              <w:cnfStyle w:val="000000100000" w:firstRow="0" w:lastRow="0" w:firstColumn="0" w:lastColumn="0" w:oddVBand="0" w:evenVBand="0" w:oddHBand="1" w:evenHBand="0" w:firstRowFirstColumn="0" w:firstRowLastColumn="0" w:lastRowFirstColumn="0" w:lastRowLastColumn="0"/>
            </w:pPr>
            <w:r w:rsidRPr="006D76CD">
              <w:t>million</w:t>
            </w:r>
          </w:p>
        </w:tc>
        <w:tc>
          <w:tcPr>
            <w:cnfStyle w:val="000100000000" w:firstRow="0" w:lastRow="0" w:firstColumn="0" w:lastColumn="1" w:oddVBand="0" w:evenVBand="0" w:oddHBand="0" w:evenHBand="0" w:firstRowFirstColumn="0" w:firstRowLastColumn="0" w:lastRowFirstColumn="0" w:lastRowLastColumn="0"/>
            <w:tcW w:w="1134" w:type="dxa"/>
          </w:tcPr>
          <w:p w14:paraId="43E60E42" w14:textId="77777777" w:rsidR="009E5945" w:rsidRPr="006D76CD" w:rsidRDefault="009E5945" w:rsidP="00E429CA">
            <w:r w:rsidRPr="006D76CD">
              <w:t>9.8</w:t>
            </w:r>
          </w:p>
        </w:tc>
      </w:tr>
      <w:tr w:rsidR="009E5945" w:rsidRPr="006D76CD" w14:paraId="43E60E47"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0E44" w14:textId="77777777" w:rsidR="009E5945" w:rsidRPr="006D76CD" w:rsidRDefault="009E5945" w:rsidP="00E429CA">
            <w:r w:rsidRPr="006D76CD">
              <w:t>GDP</w:t>
            </w:r>
          </w:p>
        </w:tc>
        <w:tc>
          <w:tcPr>
            <w:tcW w:w="1020" w:type="dxa"/>
          </w:tcPr>
          <w:p w14:paraId="43E60E45" w14:textId="77777777" w:rsidR="009E5945" w:rsidRPr="006D76CD" w:rsidRDefault="009E5945" w:rsidP="00E429CA">
            <w:pPr>
              <w:cnfStyle w:val="000000000000" w:firstRow="0" w:lastRow="0" w:firstColumn="0" w:lastColumn="0" w:oddVBand="0" w:evenVBand="0" w:oddHBand="0" w:evenHBand="0" w:firstRowFirstColumn="0" w:firstRowLastColumn="0" w:lastRowFirstColumn="0" w:lastRowLastColumn="0"/>
            </w:pPr>
            <w:r w:rsidRPr="006D76CD">
              <w:t>€ billion</w:t>
            </w:r>
          </w:p>
        </w:tc>
        <w:tc>
          <w:tcPr>
            <w:cnfStyle w:val="000100000000" w:firstRow="0" w:lastRow="0" w:firstColumn="0" w:lastColumn="1" w:oddVBand="0" w:evenVBand="0" w:oddHBand="0" w:evenHBand="0" w:firstRowFirstColumn="0" w:firstRowLastColumn="0" w:lastRowFirstColumn="0" w:lastRowLastColumn="0"/>
            <w:tcW w:w="1134" w:type="dxa"/>
          </w:tcPr>
          <w:p w14:paraId="43E60E46" w14:textId="77777777" w:rsidR="009E5945" w:rsidRPr="006D76CD" w:rsidRDefault="009E5945" w:rsidP="00E429CA">
            <w:r w:rsidRPr="006D76CD">
              <w:t>131.9</w:t>
            </w:r>
          </w:p>
        </w:tc>
      </w:tr>
      <w:tr w:rsidR="009E5945" w:rsidRPr="006D76CD" w14:paraId="43E60E4B"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E48" w14:textId="77777777" w:rsidR="009E5945" w:rsidRPr="006D76CD" w:rsidRDefault="009E5945" w:rsidP="00E429CA">
            <w:r w:rsidRPr="006D76CD">
              <w:t>Per capita GDP</w:t>
            </w:r>
          </w:p>
        </w:tc>
        <w:tc>
          <w:tcPr>
            <w:tcW w:w="1020" w:type="dxa"/>
            <w:shd w:val="clear" w:color="auto" w:fill="FFFFFF" w:themeFill="background1"/>
          </w:tcPr>
          <w:p w14:paraId="43E60E49" w14:textId="77777777" w:rsidR="009E5945" w:rsidRPr="006D76CD" w:rsidRDefault="009E5945" w:rsidP="00E429CA">
            <w:pPr>
              <w:cnfStyle w:val="010000000000" w:firstRow="0" w:lastRow="1" w:firstColumn="0" w:lastColumn="0" w:oddVBand="0" w:evenVBand="0" w:oddHBand="0" w:evenHBand="0" w:firstRowFirstColumn="0" w:firstRowLastColumn="0" w:lastRowFirstColumn="0" w:lastRowLastColumn="0"/>
            </w:pPr>
            <w:r w:rsidRPr="006D76CD">
              <w:t>€/person</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E4A" w14:textId="77777777" w:rsidR="009E5945" w:rsidRPr="006D76CD" w:rsidRDefault="009E5945" w:rsidP="00E429CA">
            <w:r w:rsidRPr="006D76CD">
              <w:t>13 500</w:t>
            </w:r>
          </w:p>
        </w:tc>
      </w:tr>
    </w:tbl>
    <w:p w14:paraId="43E60E4C" w14:textId="77777777" w:rsidR="009E5945" w:rsidRPr="006D76CD" w:rsidRDefault="009E5945" w:rsidP="009E5945">
      <w:pPr>
        <w:pStyle w:val="CIAEtablespace"/>
      </w:pPr>
    </w:p>
    <w:p w14:paraId="43E60E4D" w14:textId="77777777" w:rsidR="009E5945" w:rsidRPr="006D76CD" w:rsidRDefault="009E5945" w:rsidP="009E5945">
      <w:pPr>
        <w:pStyle w:val="CIAEtablespace"/>
      </w:pPr>
    </w:p>
    <w:p w14:paraId="43E60E4E" w14:textId="77777777" w:rsidR="009E5945" w:rsidRPr="006D76CD" w:rsidRDefault="009E5945" w:rsidP="009E5945">
      <w:pPr>
        <w:pStyle w:val="CIAEtablespace"/>
      </w:pPr>
    </w:p>
    <w:p w14:paraId="43E60E4F" w14:textId="77777777" w:rsidR="009E5945" w:rsidRPr="006D76CD" w:rsidRDefault="009E5945" w:rsidP="009E5945">
      <w:pPr>
        <w:pStyle w:val="CIAEtext"/>
      </w:pPr>
      <w:r w:rsidRPr="006D76CD">
        <w:t xml:space="preserve">The second </w:t>
      </w:r>
      <w:r w:rsidRPr="00041451">
        <w:rPr>
          <w:i/>
        </w:rPr>
        <w:t>National Climate Change Strategy</w:t>
      </w:r>
      <w:r w:rsidRPr="006D76CD">
        <w:t>, approved by the Hungarian parliament in October 2018, targets a 40% reduction in greenhouse gas (GHG) emissions by 2030, compared with 1990, and a 52</w:t>
      </w:r>
      <w:r w:rsidR="00417831">
        <w:t xml:space="preserve">% to </w:t>
      </w:r>
      <w:r w:rsidRPr="006D76CD">
        <w:t xml:space="preserve">85% reduction of gross GHG emissions by 2050.  The Ministry of Innovation and Technology (MIT) is developing a new </w:t>
      </w:r>
      <w:r w:rsidRPr="00041451">
        <w:rPr>
          <w:i/>
        </w:rPr>
        <w:t>National Energy Strategy</w:t>
      </w:r>
      <w:r w:rsidRPr="006D76CD">
        <w:t xml:space="preserve"> in which a climate-friendly electricity mix will be central to achieving these targets.</w:t>
      </w:r>
    </w:p>
    <w:p w14:paraId="43E60E50" w14:textId="77777777" w:rsidR="009E5945" w:rsidRPr="006D76CD" w:rsidRDefault="009E5945" w:rsidP="009E5945">
      <w:pPr>
        <w:pStyle w:val="Heading2"/>
      </w:pPr>
      <w:r w:rsidRPr="006D76CD">
        <w:t>Lignite</w:t>
      </w:r>
    </w:p>
    <w:p w14:paraId="43E60E51" w14:textId="77777777" w:rsidR="009E5945" w:rsidRPr="006D76CD" w:rsidRDefault="009E5945" w:rsidP="009E5945">
      <w:pPr>
        <w:pStyle w:val="CIAEtext"/>
      </w:pPr>
      <w:r w:rsidRPr="006D76CD">
        <w:t>Hungary’s lignite and brown coal resources are concentrated in the regions of Transdanubia and in northern and north-eastern Hungary.  In 2018, Hungary’s total lignite output was 7.9 million tonnes.  Almost all of this was used for heat and power generation, with only small quantities supplied elsewhere, mainly to households.</w:t>
      </w:r>
    </w:p>
    <w:p w14:paraId="43E60E52" w14:textId="77777777" w:rsidR="009E5945" w:rsidRPr="006D76CD" w:rsidRDefault="009E5945" w:rsidP="009E5945">
      <w:pPr>
        <w:pStyle w:val="CIAEtext"/>
      </w:pPr>
      <w:r w:rsidRPr="006D76CD">
        <w:t xml:space="preserve">Since the closure in 2014 of the </w:t>
      </w:r>
      <w:proofErr w:type="spellStart"/>
      <w:r w:rsidRPr="006D76CD">
        <w:t>Márkushegy</w:t>
      </w:r>
      <w:proofErr w:type="spellEnd"/>
      <w:r w:rsidRPr="006D76CD">
        <w:t xml:space="preserve"> underground mine in western Hungary, all lignite production has been at opencast mines, principally the </w:t>
      </w:r>
      <w:proofErr w:type="spellStart"/>
      <w:r w:rsidRPr="006D76CD">
        <w:t>Visonta</w:t>
      </w:r>
      <w:proofErr w:type="spellEnd"/>
      <w:r w:rsidRPr="006D76CD">
        <w:t xml:space="preserve"> and </w:t>
      </w:r>
      <w:proofErr w:type="spellStart"/>
      <w:r w:rsidRPr="006D76CD">
        <w:t>Bükkábrány</w:t>
      </w:r>
      <w:proofErr w:type="spellEnd"/>
      <w:r w:rsidRPr="006D76CD">
        <w:t xml:space="preserve"> mines belonging to MÁTRAI ERŐMŰ ZRT (MÁTRA).  The </w:t>
      </w:r>
      <w:r w:rsidRPr="006D76CD">
        <w:lastRenderedPageBreak/>
        <w:t>approved mining fields of these two opencast mines have about 770 million tonnes of lignite reserves.</w:t>
      </w:r>
    </w:p>
    <w:p w14:paraId="43E60E53" w14:textId="77777777" w:rsidR="009E5945" w:rsidRPr="006D76CD" w:rsidRDefault="009E5945" w:rsidP="009E5945">
      <w:pPr>
        <w:pStyle w:val="CIAEtext"/>
      </w:pPr>
      <w:r w:rsidRPr="006D76CD">
        <w:t xml:space="preserve">In 2018, MÁTRA produced 7.8 million tonnes of lignite and removed 52.1 million cubic metres of overburden.  The lignite is used in the company-owned power plant at </w:t>
      </w:r>
      <w:proofErr w:type="spellStart"/>
      <w:r w:rsidRPr="006D76CD">
        <w:t>Visonta</w:t>
      </w:r>
      <w:proofErr w:type="spellEnd"/>
      <w:r w:rsidRPr="006D76CD">
        <w:t xml:space="preserve"> which comprises four lignite-fired units and two topping gas turbines.  Lignite from </w:t>
      </w:r>
      <w:r w:rsidR="00742BCD">
        <w:t xml:space="preserve">the </w:t>
      </w:r>
      <w:proofErr w:type="spellStart"/>
      <w:r w:rsidRPr="006D76CD">
        <w:t>Bükkábrány</w:t>
      </w:r>
      <w:proofErr w:type="spellEnd"/>
      <w:r w:rsidRPr="006D76CD">
        <w:t xml:space="preserve"> mine, some 50 kilometres from the power plant, is transported by rail while a conveyor belt links the plant to the adjacent </w:t>
      </w:r>
      <w:proofErr w:type="spellStart"/>
      <w:r w:rsidRPr="006D76CD">
        <w:t>Visonta</w:t>
      </w:r>
      <w:proofErr w:type="spellEnd"/>
      <w:r w:rsidRPr="006D76CD">
        <w:t xml:space="preserve"> mine.  Besides lignite and </w:t>
      </w:r>
      <w:r w:rsidR="00742BCD">
        <w:t xml:space="preserve">fossil </w:t>
      </w:r>
      <w:r w:rsidRPr="006D76CD">
        <w:t>gas, biomass is co</w:t>
      </w:r>
      <w:r w:rsidRPr="006D76CD">
        <w:noBreakHyphen/>
        <w:t>fired to a fuel input level of around 10%.</w:t>
      </w:r>
    </w:p>
    <w:p w14:paraId="43E60E54" w14:textId="77777777" w:rsidR="009E5945" w:rsidRPr="006D76CD" w:rsidRDefault="009E5945" w:rsidP="009E5945">
      <w:pPr>
        <w:pStyle w:val="CIAEtext"/>
      </w:pPr>
      <w:r w:rsidRPr="006D76CD">
        <w:t xml:space="preserve">The MÁTRA power plant at </w:t>
      </w:r>
      <w:proofErr w:type="spellStart"/>
      <w:r w:rsidRPr="006D76CD">
        <w:t>Visonta</w:t>
      </w:r>
      <w:proofErr w:type="spellEnd"/>
      <w:r w:rsidRPr="006D76CD">
        <w:t>, located 90 kilometres north-east of Budapest, has a total capacity of 966 MW (2 x 100 MW units, 1 x 220 MW</w:t>
      </w:r>
      <w:r w:rsidR="00742BCD">
        <w:t xml:space="preserve"> unit</w:t>
      </w:r>
      <w:r w:rsidRPr="006D76CD">
        <w:t>, 2 x 232 MW</w:t>
      </w:r>
      <w:r w:rsidR="00742BCD">
        <w:t xml:space="preserve"> units</w:t>
      </w:r>
      <w:r w:rsidRPr="006D76CD">
        <w:t xml:space="preserve">, </w:t>
      </w:r>
      <w:r w:rsidR="00742BCD" w:rsidRPr="006D76CD">
        <w:t xml:space="preserve">2 x 33 MW </w:t>
      </w:r>
      <w:r w:rsidRPr="006D76CD">
        <w:t xml:space="preserve">gas turbines and, since 2015, a 16 MW solar park which was sold in 2018).  The wet flue gas desulphurisation (FGD) system commissioned in 2000 at </w:t>
      </w:r>
      <w:proofErr w:type="spellStart"/>
      <w:r w:rsidRPr="006D76CD">
        <w:t>Visonta</w:t>
      </w:r>
      <w:proofErr w:type="spellEnd"/>
      <w:r w:rsidRPr="006D76CD">
        <w:t xml:space="preserve"> is interesting as it is installed inside dry cooling towers and makes use of the natural draft to release flue gas high into the atmosphere.  The plant is also fitted with selective, non</w:t>
      </w:r>
      <w:r w:rsidRPr="006D76CD">
        <w:noBreakHyphen/>
        <w:t>catalytic NOx reduction (SNCR) to further reduce pollutant emissions.  Additional wet cooling cells have been added to units 4 and 5 to create a hybrid cooling system that improves efficiency.</w:t>
      </w:r>
    </w:p>
    <w:p w14:paraId="43E60E55" w14:textId="77777777" w:rsidR="009E5945" w:rsidRPr="006D76CD" w:rsidRDefault="009E5945" w:rsidP="009E5945">
      <w:pPr>
        <w:pStyle w:val="CIAEtext"/>
      </w:pPr>
      <w:r w:rsidRPr="006D76CD">
        <w:t xml:space="preserve">As part of its development strategy, MÁTRA has created an industrial park at </w:t>
      </w:r>
      <w:proofErr w:type="spellStart"/>
      <w:r w:rsidRPr="006D76CD">
        <w:t>Visonta</w:t>
      </w:r>
      <w:proofErr w:type="spellEnd"/>
      <w:r w:rsidRPr="006D76CD">
        <w:t xml:space="preserve"> with many activities related to the power plant, such as block manufacture using bottom ash and fly ash, plasterboard production using gypsum from the FGD system and biomass fuel processing.  A new 60 MW solar PV farm is proposed for the overburden deposit at the </w:t>
      </w:r>
      <w:proofErr w:type="spellStart"/>
      <w:r w:rsidRPr="006D76CD">
        <w:t>Bükkábrány</w:t>
      </w:r>
      <w:proofErr w:type="spellEnd"/>
      <w:r w:rsidRPr="006D76CD">
        <w:t xml:space="preserve"> mine.  Looking to the future, MÁTRA has plans for a 450 MW gas-fired CCGT, a 100 MW biomass plant, a 31.5 MW refuse-derived </w:t>
      </w:r>
      <w:r w:rsidR="00742BCD">
        <w:t xml:space="preserve">fuel </w:t>
      </w:r>
      <w:r w:rsidRPr="006D76CD">
        <w:t xml:space="preserve">plant and 50 MW of battery storage, as well as bigger solar farms totalling 200 MW and a solar panel factory at </w:t>
      </w:r>
      <w:proofErr w:type="spellStart"/>
      <w:r w:rsidRPr="006D76CD">
        <w:t>Visonta</w:t>
      </w:r>
      <w:proofErr w:type="spellEnd"/>
      <w:r w:rsidRPr="006D76CD">
        <w:t xml:space="preserve"> and </w:t>
      </w:r>
      <w:proofErr w:type="spellStart"/>
      <w:r w:rsidRPr="006D76CD">
        <w:t>Halmajugra</w:t>
      </w:r>
      <w:proofErr w:type="spellEnd"/>
      <w:r w:rsidRPr="006D76CD">
        <w:t xml:space="preserve">.  In the </w:t>
      </w:r>
      <w:proofErr w:type="spellStart"/>
      <w:r w:rsidRPr="006D76CD">
        <w:t>Mátra</w:t>
      </w:r>
      <w:proofErr w:type="spellEnd"/>
      <w:r w:rsidRPr="006D76CD">
        <w:t xml:space="preserve"> mountains, a site has been identified for a 600 MW pumped storage scheme which can proceed if there is a market demand and political support.  Plans also exist for a new 500 MW lignite-fired unit with 42% efficiency.  The future trajectory of the </w:t>
      </w:r>
      <w:proofErr w:type="spellStart"/>
      <w:r w:rsidRPr="006D76CD">
        <w:t>Visonta</w:t>
      </w:r>
      <w:proofErr w:type="spellEnd"/>
      <w:r w:rsidRPr="006D76CD">
        <w:t xml:space="preserve"> site will depend on decisions taken by the Hungarian government and local authorities, as well as the many other stakeholders involved, all within the framework of the EU’s evolving climate and energy policy.</w:t>
      </w:r>
    </w:p>
    <w:p w14:paraId="43E60E56" w14:textId="77777777" w:rsidR="009E5945" w:rsidRPr="006D76CD" w:rsidRDefault="009E5945" w:rsidP="009E5945">
      <w:pPr>
        <w:pStyle w:val="Heading2"/>
      </w:pPr>
      <w:r w:rsidRPr="006D76CD">
        <w:t>Hard coal</w:t>
      </w:r>
    </w:p>
    <w:p w14:paraId="43E60E57" w14:textId="77777777" w:rsidR="009E5945" w:rsidRPr="006D76CD" w:rsidRDefault="009E5945" w:rsidP="009E5945">
      <w:pPr>
        <w:pStyle w:val="CIAEtext"/>
      </w:pPr>
      <w:r w:rsidRPr="006D76CD">
        <w:t xml:space="preserve">At the end of 2014, trial coal mining operations began in the </w:t>
      </w:r>
      <w:proofErr w:type="spellStart"/>
      <w:r w:rsidRPr="006D76CD">
        <w:t>Mecsek</w:t>
      </w:r>
      <w:proofErr w:type="spellEnd"/>
      <w:r w:rsidRPr="006D76CD">
        <w:t xml:space="preserve"> region.  In 2018, PANNON HŐERŐMŰ ZRT extracted some quantities of coal from its </w:t>
      </w:r>
      <w:proofErr w:type="spellStart"/>
      <w:r w:rsidRPr="006D76CD">
        <w:t>Pécs-Vasas</w:t>
      </w:r>
      <w:proofErr w:type="spellEnd"/>
      <w:r w:rsidRPr="006D76CD">
        <w:t xml:space="preserve"> opencast mine in the region.  This coal is officially classified as lignite due to its low calorific value.</w:t>
      </w:r>
    </w:p>
    <w:p w14:paraId="43E60E58" w14:textId="77777777" w:rsidR="009E5945" w:rsidRPr="006D76CD" w:rsidRDefault="009E5945" w:rsidP="009E5945">
      <w:pPr>
        <w:pStyle w:val="Table-countryname"/>
      </w:pPr>
      <w:r w:rsidRPr="006D76CD">
        <w:br w:type="column"/>
      </w:r>
      <w:r w:rsidRPr="006D76CD">
        <w:t>Hungary</w:t>
      </w:r>
    </w:p>
    <w:tbl>
      <w:tblPr>
        <w:tblStyle w:val="Generaldata"/>
        <w:tblW w:w="4873" w:type="dxa"/>
        <w:tblLook w:val="05E0" w:firstRow="1" w:lastRow="1" w:firstColumn="1" w:lastColumn="1" w:noHBand="0" w:noVBand="1"/>
      </w:tblPr>
      <w:tblGrid>
        <w:gridCol w:w="2721"/>
        <w:gridCol w:w="1019"/>
        <w:gridCol w:w="1133"/>
      </w:tblGrid>
      <w:tr w:rsidR="009E5945" w:rsidRPr="006D76CD" w14:paraId="43E60E5C" w14:textId="77777777" w:rsidTr="00ED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59" w14:textId="77777777" w:rsidR="009E5945" w:rsidRPr="006D76CD" w:rsidRDefault="009E5945" w:rsidP="00E429CA">
            <w:r w:rsidRPr="006D76CD">
              <w:t>Coal resources and reserves</w:t>
            </w:r>
          </w:p>
        </w:tc>
        <w:tc>
          <w:tcPr>
            <w:tcW w:w="1019" w:type="dxa"/>
          </w:tcPr>
          <w:p w14:paraId="43E60E5A" w14:textId="77777777" w:rsidR="009E5945" w:rsidRPr="006D76CD" w:rsidRDefault="009E5945"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3" w:type="dxa"/>
          </w:tcPr>
          <w:p w14:paraId="43E60E5B" w14:textId="77777777" w:rsidR="009E5945" w:rsidRPr="006D76CD" w:rsidRDefault="00874F2F" w:rsidP="00E429CA">
            <w:r w:rsidRPr="006D76CD">
              <w:t xml:space="preserve">as at 1.1.2018 </w:t>
            </w:r>
          </w:p>
        </w:tc>
      </w:tr>
      <w:tr w:rsidR="009E5945" w:rsidRPr="006D76CD" w14:paraId="43E60E60"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5D" w14:textId="77777777" w:rsidR="009E5945" w:rsidRPr="006D76CD" w:rsidRDefault="009E5945" w:rsidP="00E429CA">
            <w:r w:rsidRPr="006D76CD">
              <w:t>Total resources hard coal</w:t>
            </w:r>
          </w:p>
        </w:tc>
        <w:tc>
          <w:tcPr>
            <w:tcW w:w="1019" w:type="dxa"/>
          </w:tcPr>
          <w:p w14:paraId="43E60E5E" w14:textId="77777777" w:rsidR="009E5945" w:rsidRPr="006D76CD" w:rsidRDefault="009E5945"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0E5F" w14:textId="77777777" w:rsidR="009E5945" w:rsidRPr="006D76CD" w:rsidRDefault="009E5945" w:rsidP="00E429CA">
            <w:r w:rsidRPr="006D76CD">
              <w:t>4 821</w:t>
            </w:r>
          </w:p>
        </w:tc>
      </w:tr>
      <w:tr w:rsidR="009E5945" w:rsidRPr="006D76CD" w14:paraId="43E60E64" w14:textId="77777777" w:rsidTr="00ED510C">
        <w:tc>
          <w:tcPr>
            <w:cnfStyle w:val="001000000000" w:firstRow="0" w:lastRow="0" w:firstColumn="1" w:lastColumn="0" w:oddVBand="0" w:evenVBand="0" w:oddHBand="0" w:evenHBand="0" w:firstRowFirstColumn="0" w:firstRowLastColumn="0" w:lastRowFirstColumn="0" w:lastRowLastColumn="0"/>
            <w:tcW w:w="2721" w:type="dxa"/>
          </w:tcPr>
          <w:p w14:paraId="43E60E61" w14:textId="77777777" w:rsidR="009E5945" w:rsidRPr="006D76CD" w:rsidRDefault="009E5945" w:rsidP="00E429CA">
            <w:r w:rsidRPr="006D76CD">
              <w:t>Total resources lignite</w:t>
            </w:r>
          </w:p>
        </w:tc>
        <w:tc>
          <w:tcPr>
            <w:tcW w:w="1019" w:type="dxa"/>
          </w:tcPr>
          <w:p w14:paraId="43E60E62" w14:textId="77777777" w:rsidR="009E5945" w:rsidRPr="006D76CD" w:rsidRDefault="009E5945" w:rsidP="00E429CA">
            <w:pPr>
              <w:cnfStyle w:val="000000000000" w:firstRow="0" w:lastRow="0"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0E63" w14:textId="77777777" w:rsidR="009E5945" w:rsidRPr="006D76CD" w:rsidRDefault="009E5945" w:rsidP="00E429CA">
            <w:r w:rsidRPr="006D76CD">
              <w:t>5 687</w:t>
            </w:r>
          </w:p>
        </w:tc>
      </w:tr>
      <w:tr w:rsidR="009E5945" w:rsidRPr="006D76CD" w14:paraId="43E60E68"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65" w14:textId="77777777" w:rsidR="009E5945" w:rsidRPr="006D76CD" w:rsidRDefault="009E5945" w:rsidP="00E429CA">
            <w:r w:rsidRPr="006D76CD">
              <w:t>Reserves hard coal</w:t>
            </w:r>
          </w:p>
        </w:tc>
        <w:tc>
          <w:tcPr>
            <w:tcW w:w="1019" w:type="dxa"/>
          </w:tcPr>
          <w:p w14:paraId="43E60E66" w14:textId="77777777" w:rsidR="009E5945" w:rsidRPr="006D76CD" w:rsidRDefault="009E5945" w:rsidP="00E429CA">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0E67" w14:textId="77777777" w:rsidR="009E5945" w:rsidRPr="006D76CD" w:rsidRDefault="009E5945" w:rsidP="00E429CA">
            <w:r w:rsidRPr="006D76CD">
              <w:t>4 157</w:t>
            </w:r>
          </w:p>
        </w:tc>
      </w:tr>
      <w:tr w:rsidR="009E5945" w:rsidRPr="006D76CD" w14:paraId="43E60E6C" w14:textId="77777777" w:rsidTr="00ED51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69" w14:textId="77777777" w:rsidR="009E5945" w:rsidRPr="006D76CD" w:rsidRDefault="009E5945" w:rsidP="00E429CA">
            <w:r w:rsidRPr="006D76CD">
              <w:t>Reserves lignite</w:t>
            </w:r>
          </w:p>
        </w:tc>
        <w:tc>
          <w:tcPr>
            <w:tcW w:w="1019" w:type="dxa"/>
          </w:tcPr>
          <w:p w14:paraId="43E60E6A" w14:textId="77777777" w:rsidR="009E5945" w:rsidRPr="006D76CD" w:rsidRDefault="009E5945" w:rsidP="00E429CA">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0E6B" w14:textId="77777777" w:rsidR="009E5945" w:rsidRPr="006D76CD" w:rsidRDefault="009E5945" w:rsidP="00E429CA">
            <w:r w:rsidRPr="006D76CD">
              <w:t>4 241</w:t>
            </w:r>
          </w:p>
        </w:tc>
      </w:tr>
    </w:tbl>
    <w:p w14:paraId="43E60E6D" w14:textId="77777777" w:rsidR="009E5945" w:rsidRPr="006D76CD" w:rsidRDefault="009E5945" w:rsidP="009E5945">
      <w:pPr>
        <w:pStyle w:val="CIAEtablespace"/>
      </w:pPr>
    </w:p>
    <w:tbl>
      <w:tblPr>
        <w:tblStyle w:val="Generaldata"/>
        <w:tblW w:w="4873" w:type="dxa"/>
        <w:tblLook w:val="05E0" w:firstRow="1" w:lastRow="1" w:firstColumn="1" w:lastColumn="1" w:noHBand="0" w:noVBand="1"/>
      </w:tblPr>
      <w:tblGrid>
        <w:gridCol w:w="2721"/>
        <w:gridCol w:w="1019"/>
        <w:gridCol w:w="1133"/>
      </w:tblGrid>
      <w:tr w:rsidR="009E5945" w:rsidRPr="006D76CD" w14:paraId="43E60E71" w14:textId="77777777" w:rsidTr="00ED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6E" w14:textId="77777777" w:rsidR="009E5945" w:rsidRPr="006D76CD" w:rsidRDefault="009E5945" w:rsidP="00E429CA">
            <w:r w:rsidRPr="006D76CD">
              <w:t>Primary energy production</w:t>
            </w:r>
          </w:p>
        </w:tc>
        <w:tc>
          <w:tcPr>
            <w:tcW w:w="1019" w:type="dxa"/>
          </w:tcPr>
          <w:p w14:paraId="43E60E6F" w14:textId="77777777" w:rsidR="009E5945" w:rsidRPr="006D76CD" w:rsidRDefault="009E5945"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3" w:type="dxa"/>
          </w:tcPr>
          <w:p w14:paraId="43E60E70" w14:textId="77777777" w:rsidR="009E5945" w:rsidRPr="006D76CD" w:rsidRDefault="009E5945" w:rsidP="00E429CA">
            <w:r w:rsidRPr="006D76CD">
              <w:t>2018</w:t>
            </w:r>
          </w:p>
        </w:tc>
      </w:tr>
      <w:tr w:rsidR="009E5945" w:rsidRPr="006D76CD" w14:paraId="43E60E75"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72" w14:textId="77777777" w:rsidR="009E5945" w:rsidRPr="006D76CD" w:rsidRDefault="009E5945" w:rsidP="00E429CA">
            <w:r w:rsidRPr="006D76CD">
              <w:t>Total primary energy production</w:t>
            </w:r>
          </w:p>
        </w:tc>
        <w:tc>
          <w:tcPr>
            <w:tcW w:w="1019" w:type="dxa"/>
          </w:tcPr>
          <w:p w14:paraId="43E60E73" w14:textId="77777777" w:rsidR="009E5945" w:rsidRPr="006D76CD" w:rsidRDefault="009E5945" w:rsidP="00E429CA">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0E74" w14:textId="77777777" w:rsidR="009E5945" w:rsidRPr="006D76CD" w:rsidRDefault="009E5945" w:rsidP="00E429CA">
            <w:r w:rsidRPr="006D76CD">
              <w:t>15.8</w:t>
            </w:r>
          </w:p>
        </w:tc>
      </w:tr>
      <w:tr w:rsidR="009E5945" w:rsidRPr="006D76CD" w14:paraId="43E60E79" w14:textId="77777777" w:rsidTr="00ED510C">
        <w:tc>
          <w:tcPr>
            <w:cnfStyle w:val="001000000000" w:firstRow="0" w:lastRow="0" w:firstColumn="1" w:lastColumn="0" w:oddVBand="0" w:evenVBand="0" w:oddHBand="0" w:evenHBand="0" w:firstRowFirstColumn="0" w:firstRowLastColumn="0" w:lastRowFirstColumn="0" w:lastRowLastColumn="0"/>
            <w:tcW w:w="2721" w:type="dxa"/>
          </w:tcPr>
          <w:p w14:paraId="43E60E76" w14:textId="77777777" w:rsidR="009E5945" w:rsidRPr="006D76CD" w:rsidRDefault="009E5945" w:rsidP="00E429CA">
            <w:r w:rsidRPr="006D76CD">
              <w:t>Hard coal (saleable output)</w:t>
            </w:r>
          </w:p>
        </w:tc>
        <w:tc>
          <w:tcPr>
            <w:tcW w:w="1019" w:type="dxa"/>
          </w:tcPr>
          <w:p w14:paraId="43E60E77" w14:textId="77777777" w:rsidR="009E5945" w:rsidRPr="006D76CD" w:rsidRDefault="009E5945" w:rsidP="00E429CA">
            <w:pPr>
              <w:cnfStyle w:val="000000000000" w:firstRow="0" w:lastRow="0" w:firstColumn="0" w:lastColumn="0" w:oddVBand="0" w:evenVBand="0" w:oddHBand="0" w:evenHBand="0" w:firstRowFirstColumn="0" w:firstRowLastColumn="0" w:lastRowFirstColumn="0" w:lastRowLastColumn="0"/>
            </w:pPr>
            <w:r w:rsidRPr="006D76CD">
              <w:t xml:space="preserve">Mt / </w:t>
            </w: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0E78" w14:textId="77777777" w:rsidR="009E5945" w:rsidRPr="006D76CD" w:rsidRDefault="009E5945" w:rsidP="00E429CA">
            <w:r w:rsidRPr="006D76CD">
              <w:t>0.002 / 0.0</w:t>
            </w:r>
          </w:p>
        </w:tc>
      </w:tr>
      <w:tr w:rsidR="009E5945" w:rsidRPr="006D76CD" w14:paraId="43E60E7D" w14:textId="77777777" w:rsidTr="00ED51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E7A" w14:textId="77777777" w:rsidR="009E5945" w:rsidRPr="006D76CD" w:rsidRDefault="009E5945" w:rsidP="00E429CA">
            <w:r w:rsidRPr="006D76CD">
              <w:t>Lignite (saleable output)</w:t>
            </w:r>
          </w:p>
        </w:tc>
        <w:tc>
          <w:tcPr>
            <w:tcW w:w="1019" w:type="dxa"/>
            <w:shd w:val="clear" w:color="auto" w:fill="FFFFFF" w:themeFill="background1"/>
          </w:tcPr>
          <w:p w14:paraId="43E60E7B" w14:textId="77777777" w:rsidR="009E5945" w:rsidRPr="006D76CD" w:rsidRDefault="009E5945" w:rsidP="00E429CA">
            <w:pPr>
              <w:cnfStyle w:val="010000000000" w:firstRow="0" w:lastRow="1" w:firstColumn="0" w:lastColumn="0" w:oddVBand="0" w:evenVBand="0" w:oddHBand="0" w:evenHBand="0" w:firstRowFirstColumn="0" w:firstRowLastColumn="0" w:lastRowFirstColumn="0" w:lastRowLastColumn="0"/>
            </w:pPr>
            <w:r w:rsidRPr="006D76CD">
              <w:t xml:space="preserve">Mt / </w:t>
            </w: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shd w:val="clear" w:color="auto" w:fill="FFFFFF" w:themeFill="background1"/>
          </w:tcPr>
          <w:p w14:paraId="43E60E7C" w14:textId="77777777" w:rsidR="009E5945" w:rsidRPr="006D76CD" w:rsidRDefault="009E5945" w:rsidP="00E429CA">
            <w:r w:rsidRPr="006D76CD">
              <w:t>7.9 / 1.8</w:t>
            </w:r>
          </w:p>
        </w:tc>
      </w:tr>
    </w:tbl>
    <w:p w14:paraId="43E60E7E" w14:textId="77777777" w:rsidR="009E5945" w:rsidRPr="006D76CD" w:rsidRDefault="009E5945" w:rsidP="009E5945">
      <w:pPr>
        <w:pStyle w:val="CIAEtablespace"/>
      </w:pPr>
    </w:p>
    <w:tbl>
      <w:tblPr>
        <w:tblStyle w:val="Generaldata"/>
        <w:tblW w:w="4875" w:type="dxa"/>
        <w:tblLook w:val="05E0" w:firstRow="1" w:lastRow="1" w:firstColumn="1" w:lastColumn="1" w:noHBand="0" w:noVBand="1"/>
      </w:tblPr>
      <w:tblGrid>
        <w:gridCol w:w="2721"/>
        <w:gridCol w:w="1020"/>
        <w:gridCol w:w="1134"/>
      </w:tblGrid>
      <w:tr w:rsidR="009E5945" w:rsidRPr="006D76CD" w14:paraId="43E60E82"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7F" w14:textId="77777777" w:rsidR="009E5945" w:rsidRPr="006D76CD" w:rsidRDefault="009E5945" w:rsidP="00E429CA">
            <w:r w:rsidRPr="006D76CD">
              <w:t>Saleable coal quality</w:t>
            </w:r>
          </w:p>
        </w:tc>
        <w:tc>
          <w:tcPr>
            <w:tcW w:w="1020" w:type="dxa"/>
          </w:tcPr>
          <w:p w14:paraId="43E60E80" w14:textId="77777777" w:rsidR="009E5945" w:rsidRPr="006D76CD" w:rsidRDefault="009E5945"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E81" w14:textId="77777777" w:rsidR="009E5945" w:rsidRPr="006D76CD" w:rsidRDefault="009E5945" w:rsidP="00E429CA"/>
        </w:tc>
      </w:tr>
      <w:tr w:rsidR="009E5945" w:rsidRPr="006D76CD" w14:paraId="43E60E86"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83" w14:textId="77777777" w:rsidR="009E5945" w:rsidRPr="006D76CD" w:rsidRDefault="009E5945" w:rsidP="00E429CA">
            <w:r w:rsidRPr="006D76CD">
              <w:t>Hard coal net calorific value</w:t>
            </w:r>
          </w:p>
        </w:tc>
        <w:tc>
          <w:tcPr>
            <w:tcW w:w="1020" w:type="dxa"/>
          </w:tcPr>
          <w:p w14:paraId="43E60E84" w14:textId="77777777" w:rsidR="009E5945" w:rsidRPr="006D76CD" w:rsidRDefault="009E5945" w:rsidP="00E429CA">
            <w:pPr>
              <w:cnfStyle w:val="000000100000" w:firstRow="0" w:lastRow="0" w:firstColumn="0" w:lastColumn="0" w:oddVBand="0" w:evenVBand="0" w:oddHBand="1"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0E85" w14:textId="77777777" w:rsidR="009E5945" w:rsidRPr="006D76CD" w:rsidRDefault="009E5945" w:rsidP="00E429CA">
            <w:r w:rsidRPr="006D76CD">
              <w:t>17 549</w:t>
            </w:r>
          </w:p>
        </w:tc>
      </w:tr>
      <w:tr w:rsidR="009E5945" w:rsidRPr="006D76CD" w14:paraId="43E60E8A"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0E87" w14:textId="77777777" w:rsidR="009E5945" w:rsidRPr="006D76CD" w:rsidRDefault="009E5945" w:rsidP="00E429CA">
            <w:r w:rsidRPr="006D76CD">
              <w:t>Lignite net calorific value</w:t>
            </w:r>
          </w:p>
        </w:tc>
        <w:tc>
          <w:tcPr>
            <w:tcW w:w="1020" w:type="dxa"/>
          </w:tcPr>
          <w:p w14:paraId="43E60E88" w14:textId="77777777" w:rsidR="009E5945" w:rsidRPr="006D76CD" w:rsidRDefault="009E5945" w:rsidP="00E429CA">
            <w:pPr>
              <w:cnfStyle w:val="000000000000" w:firstRow="0" w:lastRow="0" w:firstColumn="0" w:lastColumn="0" w:oddVBand="0" w:evenVBand="0" w:oddHBand="0"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0E89" w14:textId="77777777" w:rsidR="009E5945" w:rsidRPr="006D76CD" w:rsidRDefault="009E5945" w:rsidP="00E429CA">
            <w:r w:rsidRPr="006D76CD">
              <w:t>6 742</w:t>
            </w:r>
          </w:p>
        </w:tc>
      </w:tr>
      <w:tr w:rsidR="009E5945" w:rsidRPr="006D76CD" w14:paraId="43E60E8E"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8B" w14:textId="77777777" w:rsidR="009E5945" w:rsidRPr="006D76CD" w:rsidRDefault="009E5945" w:rsidP="00E429CA">
            <w:r w:rsidRPr="006D76CD">
              <w:t>Lignite ash content</w:t>
            </w:r>
          </w:p>
        </w:tc>
        <w:tc>
          <w:tcPr>
            <w:tcW w:w="1020" w:type="dxa"/>
          </w:tcPr>
          <w:p w14:paraId="43E60E8C" w14:textId="77777777" w:rsidR="009E5945" w:rsidRPr="006D76CD" w:rsidRDefault="009E5945" w:rsidP="00E429CA">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E8D" w14:textId="77777777" w:rsidR="009E5945" w:rsidRPr="006D76CD" w:rsidRDefault="009E5945" w:rsidP="00E429CA">
            <w:r w:rsidRPr="006D76CD">
              <w:t>23.0</w:t>
            </w:r>
          </w:p>
        </w:tc>
      </w:tr>
      <w:tr w:rsidR="009E5945" w:rsidRPr="006D76CD" w14:paraId="43E60E92"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0E8F" w14:textId="77777777" w:rsidR="009E5945" w:rsidRPr="006D76CD" w:rsidRDefault="009E5945" w:rsidP="00E429CA">
            <w:r w:rsidRPr="006D76CD">
              <w:t>Lignite moisture content</w:t>
            </w:r>
          </w:p>
        </w:tc>
        <w:tc>
          <w:tcPr>
            <w:tcW w:w="1020" w:type="dxa"/>
          </w:tcPr>
          <w:p w14:paraId="43E60E90" w14:textId="77777777" w:rsidR="009E5945" w:rsidRPr="006D76CD" w:rsidRDefault="009E5945" w:rsidP="00E429CA">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E91" w14:textId="77777777" w:rsidR="009E5945" w:rsidRPr="006D76CD" w:rsidRDefault="009E5945" w:rsidP="00E429CA">
            <w:r w:rsidRPr="006D76CD">
              <w:t>47.4</w:t>
            </w:r>
          </w:p>
        </w:tc>
      </w:tr>
      <w:tr w:rsidR="009E5945" w:rsidRPr="006D76CD" w14:paraId="43E60E96"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E93" w14:textId="77777777" w:rsidR="009E5945" w:rsidRPr="006D76CD" w:rsidRDefault="009E5945" w:rsidP="00E429CA">
            <w:r w:rsidRPr="006D76CD">
              <w:t>Lignite sulphur content</w:t>
            </w:r>
          </w:p>
        </w:tc>
        <w:tc>
          <w:tcPr>
            <w:tcW w:w="1020" w:type="dxa"/>
            <w:shd w:val="clear" w:color="auto" w:fill="FFFFFF" w:themeFill="background1"/>
          </w:tcPr>
          <w:p w14:paraId="43E60E94" w14:textId="77777777" w:rsidR="009E5945" w:rsidRPr="006D76CD" w:rsidRDefault="009E5945" w:rsidP="00E429CA">
            <w:pPr>
              <w:cnfStyle w:val="010000000000" w:firstRow="0" w:lastRow="1"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E95" w14:textId="77777777" w:rsidR="009E5945" w:rsidRPr="006D76CD" w:rsidRDefault="009E5945" w:rsidP="00E429CA">
            <w:r w:rsidRPr="006D76CD">
              <w:t>1.2</w:t>
            </w:r>
          </w:p>
        </w:tc>
      </w:tr>
    </w:tbl>
    <w:p w14:paraId="43E60E97" w14:textId="77777777" w:rsidR="009E5945" w:rsidRPr="006D76CD" w:rsidRDefault="009E5945" w:rsidP="009E5945">
      <w:pPr>
        <w:pStyle w:val="CIAEtablespace"/>
      </w:pPr>
    </w:p>
    <w:tbl>
      <w:tblPr>
        <w:tblStyle w:val="Generaldata"/>
        <w:tblW w:w="4875" w:type="dxa"/>
        <w:tblLook w:val="05E0" w:firstRow="1" w:lastRow="1" w:firstColumn="1" w:lastColumn="1" w:noHBand="0" w:noVBand="1"/>
      </w:tblPr>
      <w:tblGrid>
        <w:gridCol w:w="2721"/>
        <w:gridCol w:w="1020"/>
        <w:gridCol w:w="1134"/>
      </w:tblGrid>
      <w:tr w:rsidR="009E5945" w:rsidRPr="006D76CD" w14:paraId="43E60E9B"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98" w14:textId="77777777" w:rsidR="009E5945" w:rsidRPr="006D76CD" w:rsidRDefault="009E5945" w:rsidP="00E429CA">
            <w:r w:rsidRPr="006D76CD">
              <w:t>Coal imports / exports</w:t>
            </w:r>
          </w:p>
        </w:tc>
        <w:tc>
          <w:tcPr>
            <w:tcW w:w="1020" w:type="dxa"/>
          </w:tcPr>
          <w:p w14:paraId="43E60E99" w14:textId="77777777" w:rsidR="009E5945" w:rsidRPr="006D76CD" w:rsidRDefault="009E5945"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E9A" w14:textId="77777777" w:rsidR="009E5945" w:rsidRPr="006D76CD" w:rsidRDefault="009E5945" w:rsidP="00E429CA">
            <w:r w:rsidRPr="006D76CD">
              <w:t>2018</w:t>
            </w:r>
          </w:p>
        </w:tc>
      </w:tr>
      <w:tr w:rsidR="009E5945" w:rsidRPr="006D76CD" w14:paraId="43E60E9F"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E9C" w14:textId="77777777" w:rsidR="009E5945" w:rsidRPr="006D76CD" w:rsidRDefault="009E5945" w:rsidP="00E429CA">
            <w:r w:rsidRPr="006D76CD">
              <w:t>Hard coal imports</w:t>
            </w:r>
          </w:p>
        </w:tc>
        <w:tc>
          <w:tcPr>
            <w:tcW w:w="1020" w:type="dxa"/>
            <w:shd w:val="clear" w:color="auto" w:fill="FFFFFF" w:themeFill="background1"/>
          </w:tcPr>
          <w:p w14:paraId="43E60E9D" w14:textId="77777777" w:rsidR="009E5945" w:rsidRPr="006D76CD" w:rsidRDefault="009E5945" w:rsidP="00E429CA">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E9E" w14:textId="77777777" w:rsidR="009E5945" w:rsidRPr="006D76CD" w:rsidRDefault="009E5945" w:rsidP="00E429CA">
            <w:r w:rsidRPr="006D76CD">
              <w:t>1.5</w:t>
            </w:r>
          </w:p>
        </w:tc>
      </w:tr>
    </w:tbl>
    <w:p w14:paraId="43E60EA0" w14:textId="77777777" w:rsidR="009E5945" w:rsidRPr="006D76CD" w:rsidRDefault="009E5945" w:rsidP="009E5945">
      <w:pPr>
        <w:pStyle w:val="CIAEtablespace"/>
      </w:pPr>
    </w:p>
    <w:tbl>
      <w:tblPr>
        <w:tblStyle w:val="Generaldata"/>
        <w:tblW w:w="4875" w:type="dxa"/>
        <w:tblLook w:val="05E0" w:firstRow="1" w:lastRow="1" w:firstColumn="1" w:lastColumn="1" w:noHBand="0" w:noVBand="1"/>
      </w:tblPr>
      <w:tblGrid>
        <w:gridCol w:w="2721"/>
        <w:gridCol w:w="1020"/>
        <w:gridCol w:w="1134"/>
      </w:tblGrid>
      <w:tr w:rsidR="009E5945" w:rsidRPr="006D76CD" w14:paraId="43E60EA4" w14:textId="77777777" w:rsidTr="00ED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A1" w14:textId="77777777" w:rsidR="009E5945" w:rsidRPr="006D76CD" w:rsidRDefault="009E5945" w:rsidP="00E429CA">
            <w:r w:rsidRPr="006D76CD">
              <w:t>Primary energy consumption</w:t>
            </w:r>
          </w:p>
        </w:tc>
        <w:tc>
          <w:tcPr>
            <w:tcW w:w="1020" w:type="dxa"/>
          </w:tcPr>
          <w:p w14:paraId="43E60EA2" w14:textId="77777777" w:rsidR="009E5945" w:rsidRPr="006D76CD" w:rsidRDefault="009E5945"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EA3" w14:textId="77777777" w:rsidR="009E5945" w:rsidRPr="006D76CD" w:rsidRDefault="009E5945" w:rsidP="00E429CA">
            <w:r w:rsidRPr="006D76CD">
              <w:t>2018</w:t>
            </w:r>
          </w:p>
        </w:tc>
      </w:tr>
      <w:tr w:rsidR="009E5945" w:rsidRPr="006D76CD" w14:paraId="43E60EA8"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A5" w14:textId="77777777" w:rsidR="009E5945" w:rsidRPr="006D76CD" w:rsidRDefault="009E5945" w:rsidP="00E429CA">
            <w:r w:rsidRPr="006D76CD">
              <w:t>Total primary energy consumption</w:t>
            </w:r>
          </w:p>
        </w:tc>
        <w:tc>
          <w:tcPr>
            <w:tcW w:w="1020" w:type="dxa"/>
          </w:tcPr>
          <w:p w14:paraId="43E60EA6" w14:textId="77777777" w:rsidR="009E5945" w:rsidRPr="006D76CD" w:rsidRDefault="009E5945" w:rsidP="00E429CA">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EA7" w14:textId="77777777" w:rsidR="009E5945" w:rsidRPr="006D76CD" w:rsidRDefault="009E5945" w:rsidP="00E429CA">
            <w:r w:rsidRPr="006D76CD">
              <w:t>38.1</w:t>
            </w:r>
          </w:p>
        </w:tc>
      </w:tr>
      <w:tr w:rsidR="009E5945" w:rsidRPr="006D76CD" w14:paraId="43E60EAC" w14:textId="77777777" w:rsidTr="00ED510C">
        <w:tc>
          <w:tcPr>
            <w:cnfStyle w:val="001000000000" w:firstRow="0" w:lastRow="0" w:firstColumn="1" w:lastColumn="0" w:oddVBand="0" w:evenVBand="0" w:oddHBand="0" w:evenHBand="0" w:firstRowFirstColumn="0" w:firstRowLastColumn="0" w:lastRowFirstColumn="0" w:lastRowLastColumn="0"/>
            <w:tcW w:w="2721" w:type="dxa"/>
          </w:tcPr>
          <w:p w14:paraId="43E60EA9" w14:textId="77777777" w:rsidR="009E5945" w:rsidRPr="006D76CD" w:rsidRDefault="009E5945" w:rsidP="00E429CA">
            <w:r w:rsidRPr="006D76CD">
              <w:t>Hard coal consumption</w:t>
            </w:r>
          </w:p>
        </w:tc>
        <w:tc>
          <w:tcPr>
            <w:tcW w:w="1020" w:type="dxa"/>
          </w:tcPr>
          <w:p w14:paraId="43E60EAA" w14:textId="77777777" w:rsidR="009E5945" w:rsidRPr="006D76CD" w:rsidRDefault="009E5945" w:rsidP="00E429CA">
            <w:pPr>
              <w:cnfStyle w:val="000000000000" w:firstRow="0" w:lastRow="0"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EAB" w14:textId="77777777" w:rsidR="009E5945" w:rsidRPr="006D76CD" w:rsidRDefault="009E5945" w:rsidP="00E429CA">
            <w:r w:rsidRPr="006D76CD">
              <w:t>1.5</w:t>
            </w:r>
          </w:p>
        </w:tc>
      </w:tr>
      <w:tr w:rsidR="009E5945" w:rsidRPr="006D76CD" w14:paraId="43E60EB0" w14:textId="77777777" w:rsidTr="00ED51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EAD" w14:textId="77777777" w:rsidR="009E5945" w:rsidRPr="006D76CD" w:rsidRDefault="009E5945" w:rsidP="00E429CA">
            <w:r w:rsidRPr="006D76CD">
              <w:t>Lignite consumption</w:t>
            </w:r>
          </w:p>
        </w:tc>
        <w:tc>
          <w:tcPr>
            <w:tcW w:w="1020" w:type="dxa"/>
            <w:shd w:val="clear" w:color="auto" w:fill="FFFFFF" w:themeFill="background1"/>
          </w:tcPr>
          <w:p w14:paraId="43E60EAE" w14:textId="77777777" w:rsidR="009E5945" w:rsidRPr="006D76CD" w:rsidRDefault="009E5945" w:rsidP="00E429CA">
            <w:pPr>
              <w:cnfStyle w:val="010000000000" w:firstRow="0" w:lastRow="1"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EAF" w14:textId="77777777" w:rsidR="009E5945" w:rsidRPr="006D76CD" w:rsidRDefault="009E5945" w:rsidP="00E429CA">
            <w:r w:rsidRPr="006D76CD">
              <w:t>1.8</w:t>
            </w:r>
          </w:p>
        </w:tc>
      </w:tr>
    </w:tbl>
    <w:p w14:paraId="43E60EB1" w14:textId="77777777" w:rsidR="009E5945" w:rsidRPr="006D76CD" w:rsidRDefault="009E5945" w:rsidP="009E5945">
      <w:pPr>
        <w:pStyle w:val="CIAEtablespace"/>
      </w:pPr>
    </w:p>
    <w:tbl>
      <w:tblPr>
        <w:tblStyle w:val="Generaldata"/>
        <w:tblW w:w="4875" w:type="dxa"/>
        <w:tblLook w:val="05E0" w:firstRow="1" w:lastRow="1" w:firstColumn="1" w:lastColumn="1" w:noHBand="0" w:noVBand="1"/>
      </w:tblPr>
      <w:tblGrid>
        <w:gridCol w:w="2721"/>
        <w:gridCol w:w="1020"/>
        <w:gridCol w:w="1134"/>
      </w:tblGrid>
      <w:tr w:rsidR="009E5945" w:rsidRPr="006D76CD" w14:paraId="43E60EB5" w14:textId="77777777" w:rsidTr="00E42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B2" w14:textId="77777777" w:rsidR="009E5945" w:rsidRPr="006D76CD" w:rsidRDefault="009E5945" w:rsidP="00E429CA">
            <w:r w:rsidRPr="006D76CD">
              <w:t>Power supply</w:t>
            </w:r>
          </w:p>
        </w:tc>
        <w:tc>
          <w:tcPr>
            <w:tcW w:w="1020" w:type="dxa"/>
          </w:tcPr>
          <w:p w14:paraId="43E60EB3" w14:textId="77777777" w:rsidR="009E5945" w:rsidRPr="006D76CD" w:rsidRDefault="009E5945"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EB4" w14:textId="77777777" w:rsidR="009E5945" w:rsidRPr="006D76CD" w:rsidRDefault="009E5945" w:rsidP="00E429CA">
            <w:r w:rsidRPr="006D76CD">
              <w:t>2018</w:t>
            </w:r>
          </w:p>
        </w:tc>
      </w:tr>
      <w:tr w:rsidR="009E5945" w:rsidRPr="006D76CD" w14:paraId="43E60EB9"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B6" w14:textId="77777777" w:rsidR="009E5945" w:rsidRPr="006D76CD" w:rsidRDefault="009E5945" w:rsidP="00E429CA">
            <w:r w:rsidRPr="006D76CD">
              <w:t>Total gross power generation</w:t>
            </w:r>
          </w:p>
        </w:tc>
        <w:tc>
          <w:tcPr>
            <w:tcW w:w="1020" w:type="dxa"/>
          </w:tcPr>
          <w:p w14:paraId="43E60EB7" w14:textId="77777777" w:rsidR="009E5945" w:rsidRPr="006D76CD" w:rsidRDefault="009E5945"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EB8" w14:textId="77777777" w:rsidR="009E5945" w:rsidRPr="006D76CD" w:rsidRDefault="009E5945" w:rsidP="00E429CA">
            <w:r w:rsidRPr="006D76CD">
              <w:t>31.9</w:t>
            </w:r>
          </w:p>
        </w:tc>
      </w:tr>
      <w:tr w:rsidR="009E5945" w:rsidRPr="006D76CD" w14:paraId="43E60EBD"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0EBA" w14:textId="77777777" w:rsidR="009E5945" w:rsidRPr="006D76CD" w:rsidRDefault="009E5945" w:rsidP="00E429CA">
            <w:r w:rsidRPr="006D76CD">
              <w:t>Net power imports (exports)</w:t>
            </w:r>
          </w:p>
        </w:tc>
        <w:tc>
          <w:tcPr>
            <w:tcW w:w="1020" w:type="dxa"/>
          </w:tcPr>
          <w:p w14:paraId="43E60EBB" w14:textId="77777777" w:rsidR="009E5945" w:rsidRPr="006D76CD" w:rsidRDefault="009E5945" w:rsidP="00E429CA">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EBC" w14:textId="77777777" w:rsidR="009E5945" w:rsidRPr="006D76CD" w:rsidRDefault="009E5945" w:rsidP="00E429CA">
            <w:r w:rsidRPr="006D76CD">
              <w:t>14.3</w:t>
            </w:r>
          </w:p>
        </w:tc>
      </w:tr>
      <w:tr w:rsidR="009E5945" w:rsidRPr="006D76CD" w14:paraId="43E60EC1" w14:textId="77777777" w:rsidTr="00E42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BE" w14:textId="77777777" w:rsidR="009E5945" w:rsidRPr="006D76CD" w:rsidRDefault="009E5945" w:rsidP="00E429CA">
            <w:r w:rsidRPr="006D76CD">
              <w:t>Total power consumption</w:t>
            </w:r>
          </w:p>
        </w:tc>
        <w:tc>
          <w:tcPr>
            <w:tcW w:w="1020" w:type="dxa"/>
          </w:tcPr>
          <w:p w14:paraId="43E60EBF" w14:textId="77777777" w:rsidR="009E5945" w:rsidRPr="006D76CD" w:rsidRDefault="009E5945" w:rsidP="00E429CA">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EC0" w14:textId="77777777" w:rsidR="009E5945" w:rsidRPr="006D76CD" w:rsidRDefault="009E5945" w:rsidP="00E429CA">
            <w:r w:rsidRPr="006D76CD">
              <w:t>43.3</w:t>
            </w:r>
          </w:p>
        </w:tc>
      </w:tr>
      <w:tr w:rsidR="009E5945" w:rsidRPr="006D76CD" w14:paraId="43E60EC5" w14:textId="77777777" w:rsidTr="00E429CA">
        <w:tc>
          <w:tcPr>
            <w:cnfStyle w:val="001000000000" w:firstRow="0" w:lastRow="0" w:firstColumn="1" w:lastColumn="0" w:oddVBand="0" w:evenVBand="0" w:oddHBand="0" w:evenHBand="0" w:firstRowFirstColumn="0" w:firstRowLastColumn="0" w:lastRowFirstColumn="0" w:lastRowLastColumn="0"/>
            <w:tcW w:w="2721" w:type="dxa"/>
          </w:tcPr>
          <w:p w14:paraId="43E60EC2" w14:textId="77777777" w:rsidR="009E5945" w:rsidRPr="006D76CD" w:rsidRDefault="009E5945" w:rsidP="00E429CA">
            <w:r w:rsidRPr="006D76CD">
              <w:t>Power generation from lignite</w:t>
            </w:r>
          </w:p>
        </w:tc>
        <w:tc>
          <w:tcPr>
            <w:tcW w:w="1020" w:type="dxa"/>
          </w:tcPr>
          <w:p w14:paraId="43E60EC3" w14:textId="77777777" w:rsidR="009E5945" w:rsidRPr="006D76CD" w:rsidRDefault="009E5945" w:rsidP="00E429CA">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EC4" w14:textId="77777777" w:rsidR="009E5945" w:rsidRPr="006D76CD" w:rsidRDefault="009E5945" w:rsidP="00E429CA">
            <w:r w:rsidRPr="006D76CD">
              <w:t>4.5</w:t>
            </w:r>
          </w:p>
        </w:tc>
      </w:tr>
      <w:tr w:rsidR="009E5945" w:rsidRPr="006D76CD" w14:paraId="43E60EC9" w14:textId="77777777" w:rsidTr="00E429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EC6" w14:textId="77777777" w:rsidR="009E5945" w:rsidRPr="006D76CD" w:rsidRDefault="009E5945" w:rsidP="00E429CA">
            <w:r w:rsidRPr="006D76CD">
              <w:t>Lignite power generation capacity</w:t>
            </w:r>
          </w:p>
        </w:tc>
        <w:tc>
          <w:tcPr>
            <w:tcW w:w="1020" w:type="dxa"/>
            <w:shd w:val="clear" w:color="auto" w:fill="FFFFFF" w:themeFill="background1"/>
          </w:tcPr>
          <w:p w14:paraId="43E60EC7" w14:textId="77777777" w:rsidR="009E5945" w:rsidRPr="006D76CD" w:rsidRDefault="009E5945" w:rsidP="00E429CA">
            <w:pPr>
              <w:cnfStyle w:val="010000000000" w:firstRow="0" w:lastRow="1" w:firstColumn="0" w:lastColumn="0" w:oddVBand="0" w:evenVBand="0" w:oddHBand="0" w:evenHBand="0" w:firstRowFirstColumn="0" w:firstRowLastColumn="0" w:lastRowFirstColumn="0" w:lastRowLastColumn="0"/>
            </w:pPr>
            <w:r w:rsidRPr="006D76CD">
              <w:t>MW</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EC8" w14:textId="77777777" w:rsidR="009E5945" w:rsidRPr="006D76CD" w:rsidRDefault="009E5945" w:rsidP="00874F2F">
            <w:r w:rsidRPr="006D76CD">
              <w:t>783</w:t>
            </w:r>
          </w:p>
        </w:tc>
      </w:tr>
    </w:tbl>
    <w:p w14:paraId="43E60ECA" w14:textId="77777777" w:rsidR="009E5945" w:rsidRPr="006D76CD" w:rsidRDefault="009E5945" w:rsidP="009E5945">
      <w:pPr>
        <w:pStyle w:val="CIAEtablespace"/>
      </w:pPr>
    </w:p>
    <w:tbl>
      <w:tblPr>
        <w:tblStyle w:val="Generaldata"/>
        <w:tblW w:w="4875" w:type="dxa"/>
        <w:tblLook w:val="05E0" w:firstRow="1" w:lastRow="1" w:firstColumn="1" w:lastColumn="1" w:noHBand="0" w:noVBand="1"/>
      </w:tblPr>
      <w:tblGrid>
        <w:gridCol w:w="2721"/>
        <w:gridCol w:w="1020"/>
        <w:gridCol w:w="1134"/>
      </w:tblGrid>
      <w:tr w:rsidR="009E5945" w:rsidRPr="006D76CD" w14:paraId="43E60ECE" w14:textId="77777777" w:rsidTr="00ED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CB" w14:textId="77777777" w:rsidR="009E5945" w:rsidRPr="006D76CD" w:rsidRDefault="009E5945" w:rsidP="00E429CA">
            <w:r w:rsidRPr="006D76CD">
              <w:t>Employment</w:t>
            </w:r>
          </w:p>
        </w:tc>
        <w:tc>
          <w:tcPr>
            <w:tcW w:w="1020" w:type="dxa"/>
          </w:tcPr>
          <w:p w14:paraId="43E60ECC" w14:textId="77777777" w:rsidR="009E5945" w:rsidRPr="006D76CD" w:rsidRDefault="009E5945" w:rsidP="00E429CA">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ECD" w14:textId="77777777" w:rsidR="009E5945" w:rsidRPr="006D76CD" w:rsidRDefault="009E5945" w:rsidP="00E429CA">
            <w:r w:rsidRPr="006D76CD">
              <w:t>2018</w:t>
            </w:r>
          </w:p>
        </w:tc>
      </w:tr>
      <w:tr w:rsidR="009E5945" w:rsidRPr="006D76CD" w14:paraId="43E60ED2"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ECF" w14:textId="77777777" w:rsidR="009E5945" w:rsidRPr="006D76CD" w:rsidRDefault="009E5945" w:rsidP="00E429CA">
            <w:r w:rsidRPr="006D76CD">
              <w:t>Direct in lignite-mining</w:t>
            </w:r>
          </w:p>
        </w:tc>
        <w:tc>
          <w:tcPr>
            <w:tcW w:w="1020" w:type="dxa"/>
          </w:tcPr>
          <w:p w14:paraId="43E60ED0" w14:textId="77777777" w:rsidR="009E5945" w:rsidRPr="006D76CD" w:rsidRDefault="009E5945" w:rsidP="00E429CA">
            <w:pPr>
              <w:cnfStyle w:val="000000100000" w:firstRow="0" w:lastRow="0" w:firstColumn="0" w:lastColumn="0" w:oddVBand="0" w:evenVBand="0" w:oddHBand="1"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0ED1" w14:textId="77777777" w:rsidR="009E5945" w:rsidRPr="006D76CD" w:rsidRDefault="009E5945" w:rsidP="00E429CA">
            <w:r w:rsidRPr="006D76CD">
              <w:t>1.400</w:t>
            </w:r>
          </w:p>
        </w:tc>
      </w:tr>
      <w:tr w:rsidR="00B94AAD" w:rsidRPr="006D76CD" w14:paraId="43E60ED6" w14:textId="77777777" w:rsidTr="0004145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43E60ED3" w14:textId="77777777" w:rsidR="00B94AAD" w:rsidRPr="006D76CD" w:rsidRDefault="00B94AAD" w:rsidP="00E429CA">
            <w:r w:rsidRPr="006D76CD">
              <w:t>Other lignite-related*</w:t>
            </w:r>
          </w:p>
        </w:tc>
        <w:tc>
          <w:tcPr>
            <w:tcW w:w="1020" w:type="dxa"/>
            <w:shd w:val="clear" w:color="auto" w:fill="auto"/>
          </w:tcPr>
          <w:p w14:paraId="43E60ED4" w14:textId="77777777" w:rsidR="00B94AAD" w:rsidRPr="006D76CD" w:rsidRDefault="00B94AAD" w:rsidP="00E429CA">
            <w:pPr>
              <w:cnfStyle w:val="010000000000" w:firstRow="0" w:lastRow="1" w:firstColumn="0" w:lastColumn="0" w:oddVBand="0" w:evenVBand="0" w:oddHBand="0"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14:paraId="43E60ED5" w14:textId="77777777" w:rsidR="00B94AAD" w:rsidRPr="006D76CD" w:rsidRDefault="00B94AAD" w:rsidP="00B94AAD">
            <w:r w:rsidRPr="006D76CD">
              <w:t>0.800</w:t>
            </w:r>
          </w:p>
        </w:tc>
      </w:tr>
    </w:tbl>
    <w:p w14:paraId="43E60ED7" w14:textId="77777777" w:rsidR="00B94AAD" w:rsidRPr="006D76CD" w:rsidRDefault="00B94AAD" w:rsidP="00B94AAD">
      <w:pPr>
        <w:pStyle w:val="CIAEtablefootnote"/>
      </w:pPr>
      <w:r w:rsidRPr="006D76CD">
        <w:t xml:space="preserve">* </w:t>
      </w:r>
      <w:proofErr w:type="gramStart"/>
      <w:r w:rsidR="00234D61">
        <w:rPr>
          <w:i w:val="0"/>
        </w:rPr>
        <w:t>i</w:t>
      </w:r>
      <w:r w:rsidRPr="006D76CD">
        <w:rPr>
          <w:i w:val="0"/>
        </w:rPr>
        <w:t>.</w:t>
      </w:r>
      <w:r w:rsidR="00234D61">
        <w:rPr>
          <w:i w:val="0"/>
        </w:rPr>
        <w:t>e</w:t>
      </w:r>
      <w:r w:rsidRPr="006D76CD">
        <w:rPr>
          <w:i w:val="0"/>
        </w:rPr>
        <w:t>.</w:t>
      </w:r>
      <w:proofErr w:type="gramEnd"/>
      <w:r w:rsidRPr="006D76CD">
        <w:t xml:space="preserve"> in power generation at MÁTRA power plant</w:t>
      </w:r>
    </w:p>
    <w:p w14:paraId="43E60ED8" w14:textId="77777777" w:rsidR="009E5945" w:rsidRPr="006D76CD" w:rsidRDefault="009E5945" w:rsidP="009E5945">
      <w:pPr>
        <w:pStyle w:val="CIAEtablespace"/>
      </w:pPr>
    </w:p>
    <w:sectPr w:rsidR="009E5945" w:rsidRPr="006D76CD" w:rsidSect="001473D1">
      <w:type w:val="continuous"/>
      <w:pgSz w:w="12247" w:h="17180" w:code="245"/>
      <w:pgMar w:top="1304" w:right="1021" w:bottom="1304" w:left="1021" w:header="567"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12289">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3D1"/>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2E52"/>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A15"/>
    <w:rsid w:val="00A52772"/>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1117</Words>
  <Characters>6367</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2023-07-03T08:17:00Z</dcterms:created>
  <dcterms:modified xsi:type="dcterms:W3CDTF">2023-07-03T08:18:00Z</dcterms:modified>
</cp:coreProperties>
</file>